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C2" w:rsidRDefault="004F76C2" w:rsidP="004F7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6C2">
        <w:rPr>
          <w:rFonts w:ascii="Times New Roman" w:eastAsia="Times New Roman" w:hAnsi="Times New Roman" w:cs="Times New Roman"/>
          <w:b/>
          <w:sz w:val="28"/>
          <w:szCs w:val="28"/>
        </w:rPr>
        <w:t>Представление сведений о доходах, расходах, об имуществе и обязательствах имущественного характера</w:t>
      </w:r>
    </w:p>
    <w:p w:rsidR="004F76C2" w:rsidRPr="004F76C2" w:rsidRDefault="004F76C2" w:rsidP="004F76C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6C2">
        <w:rPr>
          <w:rFonts w:ascii="Times New Roman" w:eastAsia="Times New Roman" w:hAnsi="Times New Roman" w:cs="Times New Roman"/>
          <w:sz w:val="24"/>
          <w:szCs w:val="24"/>
        </w:rPr>
        <w:br/>
      </w:r>
      <w:r w:rsidRPr="004F76C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4F76C2">
        <w:rPr>
          <w:rFonts w:ascii="Times New Roman" w:eastAsia="Times New Roman" w:hAnsi="Times New Roman" w:cs="Times New Roman"/>
          <w:sz w:val="24"/>
          <w:szCs w:val="24"/>
        </w:rPr>
        <w:t>Обязанность представлять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расходах) отдельных категорий государственных гражданских служащих, работников и иных граждан предусмотрена Федеральным законом от 25 декабря 2008 г. № 273-ФЗ «О противодействии коррупции» и другими нормативными правовыми актами в целях противодействия коррупции.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76C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F76C2">
        <w:rPr>
          <w:rFonts w:ascii="Times New Roman" w:eastAsia="Times New Roman" w:hAnsi="Times New Roman" w:cs="Times New Roman"/>
          <w:sz w:val="24"/>
          <w:szCs w:val="24"/>
        </w:rPr>
        <w:t xml:space="preserve">Гражданин при поступлении на государственную гражданскую службу, а также государственный гражданский служащий ежегодно не позднее 30 апреля года, следующего </w:t>
      </w:r>
      <w:proofErr w:type="gramStart"/>
      <w:r w:rsidRPr="004F76C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F7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76C2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4F76C2">
        <w:rPr>
          <w:rFonts w:ascii="Times New Roman" w:eastAsia="Times New Roman" w:hAnsi="Times New Roman" w:cs="Times New Roman"/>
          <w:sz w:val="24"/>
          <w:szCs w:val="24"/>
        </w:rPr>
        <w:t>, представляет представителю нанимателя сведения о доходах.</w:t>
      </w:r>
      <w:r w:rsidRPr="004F76C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F76C2">
        <w:rPr>
          <w:rFonts w:ascii="Times New Roman" w:eastAsia="Times New Roman" w:hAnsi="Times New Roman" w:cs="Times New Roman"/>
          <w:sz w:val="24"/>
          <w:szCs w:val="24"/>
        </w:rPr>
        <w:t>Государственный служащий ежегодно представляет: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76C2">
        <w:rPr>
          <w:rFonts w:ascii="Times New Roman" w:eastAsia="Times New Roman" w:hAnsi="Times New Roman" w:cs="Times New Roman"/>
          <w:sz w:val="24"/>
          <w:szCs w:val="24"/>
        </w:rPr>
        <w:br/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  <w:r w:rsidRPr="004F76C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F76C2">
        <w:rPr>
          <w:rFonts w:ascii="Times New Roman" w:eastAsia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76C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4F76C2">
        <w:rPr>
          <w:rFonts w:ascii="Times New Roman" w:eastAsia="Times New Roman" w:hAnsi="Times New Roman" w:cs="Times New Roman"/>
          <w:sz w:val="24"/>
          <w:szCs w:val="24"/>
        </w:rPr>
        <w:t>Лица, замещающие должности, включенные в перечни, установленные нормативными правовыми актами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3 декабря 2012 г. № 230-ФЗ «О контроле за соответствием расходов лиц, замещающих государственные должности, и иных лиц их доходам» и иными нормативными правовыми</w:t>
      </w:r>
      <w:proofErr w:type="gramEnd"/>
      <w:r w:rsidRPr="004F76C2">
        <w:rPr>
          <w:rFonts w:ascii="Times New Roman" w:eastAsia="Times New Roman" w:hAnsi="Times New Roman" w:cs="Times New Roman"/>
          <w:sz w:val="24"/>
          <w:szCs w:val="24"/>
        </w:rPr>
        <w:t xml:space="preserve"> актами Российской Федерации.</w:t>
      </w:r>
      <w:r w:rsidRPr="004F76C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F76C2">
        <w:rPr>
          <w:rFonts w:ascii="Times New Roman" w:eastAsia="Times New Roman" w:hAnsi="Times New Roman" w:cs="Times New Roman"/>
          <w:sz w:val="24"/>
          <w:szCs w:val="24"/>
        </w:rPr>
        <w:t>Законодательством установлена обязанность лица, замещающего одну из должностей, включенных в соответствующий перечень, отчитываться за себя и за своих супругу (супруга) и несовершеннолетних детей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указанного лица</w:t>
      </w:r>
      <w:proofErr w:type="gramEnd"/>
      <w:r w:rsidRPr="004F76C2">
        <w:rPr>
          <w:rFonts w:ascii="Times New Roman" w:eastAsia="Times New Roman" w:hAnsi="Times New Roman" w:cs="Times New Roman"/>
          <w:sz w:val="24"/>
          <w:szCs w:val="24"/>
        </w:rPr>
        <w:t xml:space="preserve"> за три последних года, предшествующих совершению сделки. Эта обязанность возникает в отношении сделок, совершенных с 1 января 2012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76C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F76C2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 с 1 января 2015 года представляются по утвержденной Президентом Российской Федерации форме справки. При этом сведения о доходах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76C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F76C2">
        <w:rPr>
          <w:rFonts w:ascii="Times New Roman" w:eastAsia="Times New Roman" w:hAnsi="Times New Roman" w:cs="Times New Roman"/>
          <w:sz w:val="24"/>
          <w:szCs w:val="24"/>
        </w:rPr>
        <w:t>Проверка достоверности и полноты сведений о расходах осуществляется органами, подразделениями или должностными лицами, ответственными за профилактику коррупционных и иных правонарушений.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76C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4F76C2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 служащих, замещающих должности, по которым предусмотрено размещение таких сведений, а также сведений о доходах, расходах их супруг (супругов) и несовершеннолетних детей размещаются в информационно-телекоммуникационной сети «Интернет» на официальных сайтах федеральных государственных органов, государственных органов субъектов Российской Федерации, органов местного самоуправления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  <w:proofErr w:type="gramEnd"/>
      <w:r w:rsidRPr="004F76C2">
        <w:rPr>
          <w:rFonts w:ascii="Times New Roman" w:eastAsia="Times New Roman" w:hAnsi="Times New Roman" w:cs="Times New Roman"/>
          <w:sz w:val="24"/>
          <w:szCs w:val="24"/>
        </w:rPr>
        <w:t xml:space="preserve"> Так, для федеральной государственной службы такой порядок установлен Указом </w:t>
      </w:r>
      <w:r w:rsidRPr="004F76C2">
        <w:rPr>
          <w:rFonts w:ascii="Times New Roman" w:eastAsia="Times New Roman" w:hAnsi="Times New Roman" w:cs="Times New Roman"/>
          <w:sz w:val="24"/>
          <w:szCs w:val="24"/>
        </w:rPr>
        <w:lastRenderedPageBreak/>
        <w:t>Президента Российской Федерации от 8 июля 2013 г. № 613 «Вопросы противодействия коррупции».</w:t>
      </w:r>
      <w:r w:rsidRPr="004F76C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4F76C2">
        <w:rPr>
          <w:rFonts w:ascii="Times New Roman" w:eastAsia="Times New Roman" w:hAnsi="Times New Roman" w:cs="Times New Roman"/>
          <w:sz w:val="24"/>
          <w:szCs w:val="24"/>
        </w:rPr>
        <w:t>Непредставление государственным гражданским служащим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обязательно, является правонарушением, влекущим увольнение государственного гражданского служащего с государственной гражданской службы</w:t>
      </w:r>
      <w:proofErr w:type="gramEnd"/>
      <w:r w:rsidRPr="004F76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76C2">
        <w:rPr>
          <w:rFonts w:ascii="Times New Roman" w:eastAsia="Times New Roman" w:hAnsi="Times New Roman" w:cs="Times New Roman"/>
          <w:sz w:val="24"/>
          <w:szCs w:val="24"/>
        </w:rPr>
        <w:br/>
        <w:t>Виды взысканий за коррупционные правонарушения и порядок их применения в отношении к государственным гражданским служащим установлен статьями 59.1 – 59.3 Федерального закона от 27 июля 2004 г. № 79-ФЗ «О государственной гражданской службе Российской Федерации», а в отношении государственных служащих иных видов, - законодательными актами, регулирующими порядок прохождения соответствующего вида государственной службы.</w:t>
      </w:r>
      <w:r w:rsidRPr="004F76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35E8" w:rsidRDefault="000F35E8"/>
    <w:p w:rsidR="003C229C" w:rsidRDefault="003C229C"/>
    <w:p w:rsidR="003C229C" w:rsidRDefault="003C229C">
      <w:r>
        <w:t>Юрист   08.06.2017</w:t>
      </w:r>
    </w:p>
    <w:sectPr w:rsidR="003C229C" w:rsidSect="000F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6C2"/>
    <w:rsid w:val="000F35E8"/>
    <w:rsid w:val="003C229C"/>
    <w:rsid w:val="004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057063-00017</dc:creator>
  <cp:keywords/>
  <dc:description/>
  <cp:lastModifiedBy>057063-00017</cp:lastModifiedBy>
  <cp:revision>3</cp:revision>
  <dcterms:created xsi:type="dcterms:W3CDTF">2017-06-08T11:10:00Z</dcterms:created>
  <dcterms:modified xsi:type="dcterms:W3CDTF">2017-06-08T11:21:00Z</dcterms:modified>
</cp:coreProperties>
</file>